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4DC4B" w14:textId="01FA807E" w:rsidR="00BE444C" w:rsidRPr="0048487D" w:rsidRDefault="00BE444C" w:rsidP="00EE27BF">
      <w:pPr>
        <w:pStyle w:val="a5"/>
        <w:ind w:left="709" w:right="707"/>
        <w:jc w:val="center"/>
        <w:rPr>
          <w:rFonts w:ascii="Times New Roman" w:hAnsi="Times New Roman" w:cs="Times New Roman"/>
          <w:b/>
          <w:color w:val="538135" w:themeColor="accent6" w:themeShade="BF"/>
          <w:sz w:val="10"/>
          <w:szCs w:val="10"/>
          <w:u w:val="single"/>
        </w:rPr>
      </w:pPr>
    </w:p>
    <w:p w14:paraId="6DEB9D27" w14:textId="317BBF21" w:rsidR="00DC4DDE" w:rsidRDefault="003D179D" w:rsidP="00EE27BF">
      <w:pPr>
        <w:pStyle w:val="a5"/>
        <w:ind w:left="709" w:right="707"/>
        <w:jc w:val="center"/>
        <w:rPr>
          <w:rFonts w:ascii="Times New Roman" w:hAnsi="Times New Roman" w:cs="Times New Roman"/>
          <w:b/>
          <w:color w:val="0E06B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E06B0"/>
          <w:sz w:val="28"/>
          <w:szCs w:val="28"/>
          <w:u w:val="single"/>
        </w:rPr>
        <w:t xml:space="preserve">ПРАВА И ОБЯЗАННОСТИ РАБОТНИКА В СВЯЗИ </w:t>
      </w:r>
      <w:proofErr w:type="gramStart"/>
      <w:r>
        <w:rPr>
          <w:rFonts w:ascii="Times New Roman" w:hAnsi="Times New Roman" w:cs="Times New Roman"/>
          <w:b/>
          <w:color w:val="0E06B0"/>
          <w:sz w:val="28"/>
          <w:szCs w:val="28"/>
          <w:u w:val="single"/>
        </w:rPr>
        <w:t>С  ПРОВЕДЕНИЕМ</w:t>
      </w:r>
      <w:proofErr w:type="gramEnd"/>
    </w:p>
    <w:p w14:paraId="2A66123E" w14:textId="02F8DCE1" w:rsidR="00FD56E9" w:rsidRDefault="005E3A7E" w:rsidP="00EE27BF">
      <w:pPr>
        <w:pStyle w:val="a5"/>
        <w:ind w:left="709" w:right="707"/>
        <w:jc w:val="center"/>
        <w:rPr>
          <w:noProof/>
          <w:color w:val="0E06B0"/>
          <w:lang w:eastAsia="ru-RU"/>
        </w:rPr>
      </w:pPr>
      <w:r>
        <w:rPr>
          <w:rFonts w:ascii="Times New Roman" w:hAnsi="Times New Roman" w:cs="Times New Roman"/>
          <w:b/>
          <w:color w:val="0E06B0"/>
          <w:sz w:val="28"/>
          <w:szCs w:val="28"/>
          <w:u w:val="single"/>
        </w:rPr>
        <w:t xml:space="preserve"> </w:t>
      </w:r>
      <w:r w:rsidR="00BE444C" w:rsidRPr="0047205F">
        <w:rPr>
          <w:rFonts w:ascii="Times New Roman" w:hAnsi="Times New Roman" w:cs="Times New Roman"/>
          <w:b/>
          <w:color w:val="0E06B0"/>
          <w:sz w:val="28"/>
          <w:szCs w:val="28"/>
          <w:u w:val="single"/>
        </w:rPr>
        <w:t>СПЕЦИАЛЬНОЙ ОЦЕНКИ УСЛОВИЙ ТРУДА (СУОТ)</w:t>
      </w:r>
      <w:r w:rsidR="00B5547C" w:rsidRPr="0047205F">
        <w:rPr>
          <w:noProof/>
          <w:color w:val="0E06B0"/>
          <w:lang w:eastAsia="ru-RU"/>
        </w:rPr>
        <w:t xml:space="preserve"> </w:t>
      </w:r>
    </w:p>
    <w:p w14:paraId="4A36A09A" w14:textId="6632E93D" w:rsidR="003D179D" w:rsidRDefault="00D14EF9" w:rsidP="00EE27BF">
      <w:pPr>
        <w:pStyle w:val="a5"/>
        <w:ind w:left="709" w:right="707"/>
        <w:jc w:val="center"/>
        <w:rPr>
          <w:noProof/>
          <w:color w:val="0E06B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49536" behindDoc="0" locked="0" layoutInCell="1" allowOverlap="1" wp14:anchorId="0264EA3D" wp14:editId="7B6D0EE5">
            <wp:simplePos x="0" y="0"/>
            <wp:positionH relativeFrom="column">
              <wp:posOffset>3998595</wp:posOffset>
            </wp:positionH>
            <wp:positionV relativeFrom="paragraph">
              <wp:posOffset>127000</wp:posOffset>
            </wp:positionV>
            <wp:extent cx="2693670" cy="1257300"/>
            <wp:effectExtent l="0" t="0" r="0" b="0"/>
            <wp:wrapSquare wrapText="bothSides"/>
            <wp:docPr id="1" name="Рисунок 1" descr="https://avatars.mds.yandex.net/i?id=979512b2777411063e3ae96a8d67f9f197127d5a-435295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979512b2777411063e3ae96a8d67f9f197127d5a-435295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C222B" w14:textId="77777777" w:rsidR="003D179D" w:rsidRDefault="003D179D" w:rsidP="003D179D">
      <w:pPr>
        <w:pStyle w:val="a5"/>
        <w:ind w:left="709" w:right="707"/>
        <w:jc w:val="both"/>
        <w:rPr>
          <w:noProof/>
          <w:color w:val="0E06B0"/>
          <w:lang w:eastAsia="ru-RU"/>
        </w:rPr>
      </w:pPr>
    </w:p>
    <w:p w14:paraId="36DED859" w14:textId="14FA6CF6" w:rsidR="00DC4DDE" w:rsidRPr="003D179D" w:rsidRDefault="003D179D" w:rsidP="003D179D">
      <w:pPr>
        <w:pStyle w:val="a5"/>
        <w:ind w:left="709" w:right="707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3D179D">
        <w:rPr>
          <w:rFonts w:ascii="Times New Roman" w:hAnsi="Times New Roman" w:cs="Times New Roman"/>
          <w:b/>
          <w:i/>
          <w:sz w:val="28"/>
          <w:szCs w:val="28"/>
        </w:rPr>
        <w:t>Статья 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7" w:history="1">
        <w:r>
          <w:rPr>
            <w:rFonts w:ascii="Times New Roman" w:hAnsi="Times New Roman" w:cs="Times New Roman"/>
            <w:b/>
            <w:bCs/>
            <w:i/>
            <w:sz w:val="28"/>
            <w:szCs w:val="28"/>
            <w:shd w:val="clear" w:color="auto" w:fill="FFFFFF"/>
          </w:rPr>
          <w:t>Федерального</w:t>
        </w:r>
        <w:r w:rsidRPr="003D179D">
          <w:rPr>
            <w:rFonts w:ascii="Times New Roman" w:hAnsi="Times New Roman" w:cs="Times New Roman"/>
            <w:b/>
            <w:bCs/>
            <w:i/>
            <w:sz w:val="28"/>
            <w:szCs w:val="28"/>
            <w:shd w:val="clear" w:color="auto" w:fill="FFFFFF"/>
          </w:rPr>
          <w:t xml:space="preserve"> закон</w:t>
        </w:r>
        <w:r>
          <w:rPr>
            <w:rFonts w:ascii="Times New Roman" w:hAnsi="Times New Roman" w:cs="Times New Roman"/>
            <w:b/>
            <w:bCs/>
            <w:i/>
            <w:sz w:val="28"/>
            <w:szCs w:val="28"/>
            <w:shd w:val="clear" w:color="auto" w:fill="FFFFFF"/>
          </w:rPr>
          <w:t>а</w:t>
        </w:r>
        <w:r w:rsidRPr="003D179D">
          <w:rPr>
            <w:rFonts w:ascii="Times New Roman" w:hAnsi="Times New Roman" w:cs="Times New Roman"/>
            <w:b/>
            <w:bCs/>
            <w:i/>
            <w:sz w:val="28"/>
            <w:szCs w:val="28"/>
            <w:shd w:val="clear" w:color="auto" w:fill="FFFFFF"/>
          </w:rPr>
          <w:t xml:space="preserve"> от 28.12.2013</w:t>
        </w:r>
        <w:r>
          <w:rPr>
            <w:rFonts w:ascii="Times New Roman" w:hAnsi="Times New Roman" w:cs="Times New Roman"/>
            <w:b/>
            <w:bCs/>
            <w:i/>
            <w:sz w:val="28"/>
            <w:szCs w:val="28"/>
            <w:shd w:val="clear" w:color="auto" w:fill="FFFFFF"/>
          </w:rPr>
          <w:t xml:space="preserve"> N 426-ФЗ (ред. от 24.07.2023) «</w:t>
        </w:r>
        <w:r w:rsidRPr="003D179D">
          <w:rPr>
            <w:rFonts w:ascii="Times New Roman" w:hAnsi="Times New Roman" w:cs="Times New Roman"/>
            <w:b/>
            <w:bCs/>
            <w:i/>
            <w:sz w:val="28"/>
            <w:szCs w:val="28"/>
            <w:shd w:val="clear" w:color="auto" w:fill="FFFFFF"/>
          </w:rPr>
          <w:t>О с</w:t>
        </w:r>
        <w:r>
          <w:rPr>
            <w:rFonts w:ascii="Times New Roman" w:hAnsi="Times New Roman" w:cs="Times New Roman"/>
            <w:b/>
            <w:bCs/>
            <w:i/>
            <w:sz w:val="28"/>
            <w:szCs w:val="28"/>
            <w:shd w:val="clear" w:color="auto" w:fill="FFFFFF"/>
          </w:rPr>
          <w:t>пециальной оценке условий труда» (с изменениями и дополнениями, вступил</w:t>
        </w:r>
        <w:r w:rsidRPr="003D179D">
          <w:rPr>
            <w:rFonts w:ascii="Times New Roman" w:hAnsi="Times New Roman" w:cs="Times New Roman"/>
            <w:b/>
            <w:bCs/>
            <w:i/>
            <w:sz w:val="28"/>
            <w:szCs w:val="28"/>
            <w:shd w:val="clear" w:color="auto" w:fill="FFFFFF"/>
          </w:rPr>
          <w:t xml:space="preserve"> в силу с 01.09.2023)</w:t>
        </w:r>
      </w:hyperlink>
      <w:r>
        <w:rPr>
          <w:rFonts w:ascii="Times New Roman" w:hAnsi="Times New Roman" w:cs="Times New Roman"/>
          <w:i/>
          <w:sz w:val="28"/>
          <w:szCs w:val="28"/>
        </w:rPr>
        <w:t>:</w:t>
      </w:r>
      <w:r w:rsidR="00D14EF9" w:rsidRPr="00D14EF9">
        <w:rPr>
          <w:noProof/>
          <w:lang w:eastAsia="ru-RU"/>
        </w:rPr>
        <w:t xml:space="preserve"> </w:t>
      </w:r>
    </w:p>
    <w:p w14:paraId="0A744CE2" w14:textId="77777777" w:rsidR="00D14EF9" w:rsidRDefault="00D14EF9" w:rsidP="003D179D">
      <w:pPr>
        <w:pStyle w:val="a5"/>
        <w:ind w:right="70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DE916EF" w14:textId="0CC4CD7A" w:rsidR="0047205F" w:rsidRPr="003D179D" w:rsidRDefault="00064728" w:rsidP="003D179D">
      <w:pPr>
        <w:pStyle w:val="a5"/>
        <w:ind w:right="70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 w14:anchorId="68A26D59">
          <v:oval id="_x0000_s1038" style="position:absolute;left:0;text-align:left;margin-left:48.2pt;margin-top:14.05pt;width:479.4pt;height:36.6pt;z-index:251650560" fillcolor="white [3201]" strokecolor="#8eaadb [1944]" strokeweight="1pt">
            <v:fill color2="#b4c6e7 [1304]" focusposition="1" focussize="" focus="100%" type="gradient"/>
            <v:shadow on="t" type="perspective" color="#1f3763 [1608]" opacity=".5" offset="1pt" offset2="-3pt"/>
            <v:textbox>
              <w:txbxContent>
                <w:p w14:paraId="3A49ED70" w14:textId="4126B010" w:rsidR="003D179D" w:rsidRPr="003D179D" w:rsidRDefault="003D179D" w:rsidP="003D179D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D179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РАБОТНИК ВПРАВЕ:</w:t>
                  </w:r>
                </w:p>
              </w:txbxContent>
            </v:textbox>
          </v:oval>
        </w:pict>
      </w:r>
    </w:p>
    <w:p w14:paraId="31081B74" w14:textId="116FFD39" w:rsidR="0047205F" w:rsidRPr="003D179D" w:rsidRDefault="0047205F" w:rsidP="003D179D">
      <w:pPr>
        <w:pStyle w:val="a5"/>
        <w:ind w:left="567" w:right="84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D179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</w:t>
      </w:r>
    </w:p>
    <w:p w14:paraId="6D65AAFA" w14:textId="1E4FB3C8" w:rsidR="00BE444C" w:rsidRPr="0047205F" w:rsidRDefault="00064728" w:rsidP="0048487D">
      <w:pPr>
        <w:pStyle w:val="a5"/>
        <w:ind w:right="849"/>
        <w:jc w:val="both"/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170E1561">
          <v:roundrect id="_x0000_s1044" style="position:absolute;left:0;text-align:left;margin-left:59pt;margin-top:289.95pt;width:477pt;height:123.6pt;z-index:251654656" arcsize="10923f" fillcolor="white [3201]" strokecolor="#4472c4 [3208]" strokeweight="5pt">
            <v:stroke linestyle="thickThin"/>
            <v:shadow color="#868686"/>
            <v:textbox>
              <w:txbxContent>
                <w:p w14:paraId="2B5ED1D1" w14:textId="5700BB43" w:rsidR="00D14EF9" w:rsidRPr="00D14EF9" w:rsidRDefault="00D14EF9" w:rsidP="00D14EF9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4EF9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4. Представлять работодателю, организации, проводящей специальную оценку условий труда, и (или) в выборный орган первичной профсоюзной организации или иного представительного органа работников (при наличии) в письменном виде замечания и возражения относительно результатов специальной оценки условий труда, проведенной на его рабочем месте.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1531527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left:0;text-align:left;margin-left:347pt;margin-top:468.75pt;width:0;height:25.8pt;z-index:251665920" o:connectortype="straight" strokecolor="red" strokeweight="2.25pt">
            <v:stroke endarrow="block"/>
          </v:shape>
        </w:pict>
      </w: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1EF04941">
          <v:shape id="_x0000_s1055" type="#_x0000_t32" style="position:absolute;left:0;text-align:left;margin-left:231.2pt;margin-top:468.75pt;width:0;height:25.8pt;z-index:251664896" o:connectortype="straight" strokecolor="red" strokeweight="2.25pt">
            <v:stroke endarrow="block"/>
          </v:shape>
        </w:pict>
      </w: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24DFCB59">
          <v:shape id="_x0000_s1054" type="#_x0000_t32" style="position:absolute;left:0;text-align:left;margin-left:122.5pt;margin-top:469.95pt;width:.05pt;height:27pt;z-index:251663872" o:connectortype="straight" strokecolor="red" strokeweight="2.25pt">
            <v:stroke endarrow="block"/>
          </v:shape>
        </w:pict>
      </w: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7B6CAF44">
          <v:roundrect id="_x0000_s1047" style="position:absolute;left:0;text-align:left;margin-left:60.8pt;margin-top:495.75pt;width:466.2pt;height:48pt;z-index:251656704" arcsize="10923f" fillcolor="white [3201]" strokecolor="#ed7d31 [3205]" strokeweight="5pt">
            <v:stroke linestyle="thickThin"/>
            <v:shadow color="#868686"/>
            <v:textbox>
              <w:txbxContent>
                <w:p w14:paraId="1733B069" w14:textId="4D940472" w:rsidR="00E824CF" w:rsidRPr="00E824CF" w:rsidRDefault="00E824CF" w:rsidP="00E824CF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r w:rsidRPr="00E824CF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ознакомиться с результатами проведенной на его рабочем месте специальной оценки условий труда.</w:t>
                  </w:r>
                  <w:bookmarkEnd w:id="0"/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15181950"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46" type="#_x0000_t7" style="position:absolute;left:0;text-align:left;margin-left:27.2pt;margin-top:429.75pt;width:493.45pt;height:37.2pt;z-index:251655680" fillcolor="white [3201]" strokecolor="#f4b083 [1941]" strokeweight="1pt">
            <v:fill color2="#f7caac [1301]" focusposition="1" focussize="" focus="100%" type="gradient"/>
            <v:shadow on="t" type="perspective" color="#823b0b [1605]" opacity=".5" offset="1pt" offset2="-3pt"/>
            <v:textbox>
              <w:txbxContent>
                <w:p w14:paraId="1DE948C3" w14:textId="199917FD" w:rsidR="00E824CF" w:rsidRPr="00E824CF" w:rsidRDefault="00E824CF" w:rsidP="00E824C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824C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РАБОТНИК ОБЯЗАН: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3BE8D779">
          <v:roundrect id="_x0000_s1043" style="position:absolute;left:0;text-align:left;margin-left:59.6pt;margin-top:225.15pt;width:469.2pt;height:48.6pt;z-index:251653632" arcsize="10923f" fillcolor="white [3201]" strokecolor="#4472c4 [3208]" strokeweight="5pt">
            <v:stroke linestyle="thickThin"/>
            <v:shadow color="#868686"/>
            <v:textbox>
              <w:txbxContent>
                <w:p w14:paraId="5A24089D" w14:textId="3778584C" w:rsidR="00D14EF9" w:rsidRPr="00D14EF9" w:rsidRDefault="00D14EF9" w:rsidP="00D14EF9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4E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 Обжаловать результаты проведенной специальной оценки условий труда на его рабочем месте в соответствии со ст. 26 ФЗ № 426-ФЗ.</w:t>
                  </w:r>
                </w:p>
                <w:p w14:paraId="1633BE9B" w14:textId="77777777" w:rsidR="00D14EF9" w:rsidRDefault="00D14EF9"/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2E10DB54">
          <v:roundrect id="_x0000_s1042" style="position:absolute;left:0;text-align:left;margin-left:59.6pt;margin-top:107.25pt;width:470.4pt;height:102.9pt;z-index:251652608" arcsize="10923f" fillcolor="white [3201]" strokecolor="#4472c4 [3208]" strokeweight="5pt">
            <v:stroke linestyle="thickThin"/>
            <v:shadow color="#868686"/>
            <v:textbox style="mso-next-textbox:#_x0000_s1042">
              <w:txbxContent>
                <w:p w14:paraId="1E4C2F20" w14:textId="79A6E140" w:rsidR="00D14EF9" w:rsidRPr="00D14EF9" w:rsidRDefault="00D14EF9" w:rsidP="00064728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14E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Обращаться к работодателю, его представителю, организации, проводящей специальную оценку условий труда, эксперту организации, проводящей   специальную оценку условий труда, за получением разъяснений по вопросам проведения специальной оценки условий труда на его рабочем месте.</w:t>
                  </w:r>
                </w:p>
                <w:p w14:paraId="2ADE13E1" w14:textId="77777777" w:rsidR="00D14EF9" w:rsidRDefault="00D14EF9"/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5610D14E">
          <v:shape id="_x0000_s1053" type="#_x0000_t32" style="position:absolute;left:0;text-align:left;margin-left:24.65pt;margin-top:67.95pt;width:33.6pt;height:.6pt;z-index:251662848;mso-position-horizontal:absolute" o:connectortype="straight" strokecolor="blue" strokeweight="2.25pt">
            <v:stroke endarrow="block"/>
          </v:shape>
        </w:pict>
      </w: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0292AE4B">
          <v:shape id="_x0000_s1052" type="#_x0000_t32" style="position:absolute;left:0;text-align:left;margin-left:27.2pt;margin-top:148.95pt;width:33pt;height:0;z-index:251661824" o:connectortype="straight" strokecolor="blue" strokeweight="2.25pt">
            <v:stroke endarrow="block"/>
          </v:shape>
        </w:pict>
      </w: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40D7193E">
          <v:shape id="_x0000_s1051" type="#_x0000_t32" style="position:absolute;left:0;text-align:left;margin-left:26pt;margin-top:244.95pt;width:31.2pt;height:.6pt;z-index:251660800" o:connectortype="straight" strokecolor="blue" strokeweight="2.25pt">
            <v:stroke endarrow="block"/>
          </v:shape>
        </w:pict>
      </w: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2AA31D87">
          <v:shape id="_x0000_s1050" type="#_x0000_t32" style="position:absolute;left:0;text-align:left;margin-left:26.6pt;margin-top:338.55pt;width:30.6pt;height:.6pt;z-index:251659776" o:connectortype="straight" strokecolor="blue" strokeweight="2.25pt">
            <v:stroke endarrow="block"/>
          </v:shape>
        </w:pict>
      </w: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06EA1D55">
          <v:shape id="_x0000_s1049" type="#_x0000_t32" style="position:absolute;left:0;text-align:left;margin-left:24.65pt;margin-top:3.15pt;width:1.2pt;height:334.8pt;z-index:251658752;mso-position-horizontal:absolute" o:connectortype="straight" strokecolor="blue" strokeweight="2.25pt"/>
        </w:pict>
      </w: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5DE03724">
          <v:shape id="_x0000_s1048" type="#_x0000_t32" style="position:absolute;left:0;text-align:left;margin-left:24.2pt;margin-top:1.95pt;width:25.2pt;height:0;flip:x;z-index:251657728" o:connectortype="straight" strokecolor="blue" strokeweight="2.25pt"/>
        </w:pict>
      </w:r>
      <w:r>
        <w:rPr>
          <w:rFonts w:ascii="Times New Roman" w:hAnsi="Times New Roman" w:cs="Times New Roman"/>
          <w:b/>
          <w:noProof/>
          <w:color w:val="C45911" w:themeColor="accent2" w:themeShade="BF"/>
          <w:sz w:val="28"/>
          <w:szCs w:val="28"/>
          <w:u w:val="single"/>
          <w:lang w:eastAsia="ru-RU"/>
        </w:rPr>
        <w:pict w14:anchorId="65A9C656">
          <v:roundrect id="_x0000_s1041" style="position:absolute;left:0;text-align:left;margin-left:60.8pt;margin-top:44.25pt;width:468pt;height:46.8pt;z-index:251651584" arcsize="10923f" fillcolor="white [3201]" strokecolor="#4472c4 [3208]" strokeweight="5pt">
            <v:stroke linestyle="thickThin"/>
            <v:shadow color="#868686"/>
            <v:textbox>
              <w:txbxContent>
                <w:p w14:paraId="6315C10F" w14:textId="0BFDA6F0" w:rsidR="00D14EF9" w:rsidRPr="00D14EF9" w:rsidRDefault="00D14EF9" w:rsidP="00D14EF9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Присутствовать при </w:t>
                  </w:r>
                  <w:r w:rsidRPr="00D14E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проведении специальной оценки условий труда на его рабочем месте.</w:t>
                  </w:r>
                </w:p>
                <w:p w14:paraId="314ECC84" w14:textId="77777777" w:rsidR="00D14EF9" w:rsidRDefault="00D14EF9"/>
              </w:txbxContent>
            </v:textbox>
          </v:roundrect>
        </w:pict>
      </w:r>
    </w:p>
    <w:sectPr w:rsidR="00BE444C" w:rsidRPr="0047205F" w:rsidSect="00446ECA">
      <w:pgSz w:w="11906" w:h="16838"/>
      <w:pgMar w:top="709" w:right="0" w:bottom="142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11.4pt;height:11.4pt" o:bullet="t">
        <v:imagedata r:id="rId1" o:title="mso1098"/>
      </v:shape>
    </w:pict>
  </w:numPicBullet>
  <w:abstractNum w:abstractNumId="0">
    <w:nsid w:val="13E854A8"/>
    <w:multiLevelType w:val="hybridMultilevel"/>
    <w:tmpl w:val="5FE66D58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4D7152A"/>
    <w:multiLevelType w:val="hybridMultilevel"/>
    <w:tmpl w:val="5C6CF102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410C"/>
    <w:rsid w:val="000144D8"/>
    <w:rsid w:val="00022783"/>
    <w:rsid w:val="00026375"/>
    <w:rsid w:val="00046D0B"/>
    <w:rsid w:val="00047F87"/>
    <w:rsid w:val="000634B9"/>
    <w:rsid w:val="00064728"/>
    <w:rsid w:val="0008410C"/>
    <w:rsid w:val="00115F18"/>
    <w:rsid w:val="001454D7"/>
    <w:rsid w:val="001528BD"/>
    <w:rsid w:val="00167447"/>
    <w:rsid w:val="00206885"/>
    <w:rsid w:val="0023117B"/>
    <w:rsid w:val="0025135B"/>
    <w:rsid w:val="00256330"/>
    <w:rsid w:val="00284454"/>
    <w:rsid w:val="00285493"/>
    <w:rsid w:val="002A08F5"/>
    <w:rsid w:val="002A3348"/>
    <w:rsid w:val="002C25BD"/>
    <w:rsid w:val="002F4362"/>
    <w:rsid w:val="00373AA9"/>
    <w:rsid w:val="003822B3"/>
    <w:rsid w:val="003B4904"/>
    <w:rsid w:val="003D179D"/>
    <w:rsid w:val="003D3457"/>
    <w:rsid w:val="003E182D"/>
    <w:rsid w:val="004061AF"/>
    <w:rsid w:val="0044035C"/>
    <w:rsid w:val="00446ECA"/>
    <w:rsid w:val="0047205F"/>
    <w:rsid w:val="0048487D"/>
    <w:rsid w:val="0048602F"/>
    <w:rsid w:val="004937DC"/>
    <w:rsid w:val="004B09EA"/>
    <w:rsid w:val="004D3D6F"/>
    <w:rsid w:val="004E3F17"/>
    <w:rsid w:val="00505044"/>
    <w:rsid w:val="0052326A"/>
    <w:rsid w:val="00545DE6"/>
    <w:rsid w:val="00551EE9"/>
    <w:rsid w:val="00595F29"/>
    <w:rsid w:val="005A3107"/>
    <w:rsid w:val="005B63B4"/>
    <w:rsid w:val="005B749E"/>
    <w:rsid w:val="005E3A7E"/>
    <w:rsid w:val="00600785"/>
    <w:rsid w:val="00627E17"/>
    <w:rsid w:val="00643089"/>
    <w:rsid w:val="0065035F"/>
    <w:rsid w:val="00670F09"/>
    <w:rsid w:val="006803E3"/>
    <w:rsid w:val="006841DB"/>
    <w:rsid w:val="006C7B24"/>
    <w:rsid w:val="006D2326"/>
    <w:rsid w:val="006D7480"/>
    <w:rsid w:val="006F11CD"/>
    <w:rsid w:val="007111D4"/>
    <w:rsid w:val="00721D8A"/>
    <w:rsid w:val="00771262"/>
    <w:rsid w:val="00771795"/>
    <w:rsid w:val="0077214A"/>
    <w:rsid w:val="007A0201"/>
    <w:rsid w:val="007A023E"/>
    <w:rsid w:val="007D6974"/>
    <w:rsid w:val="007F605C"/>
    <w:rsid w:val="00812109"/>
    <w:rsid w:val="00817843"/>
    <w:rsid w:val="00841069"/>
    <w:rsid w:val="008422FB"/>
    <w:rsid w:val="00847400"/>
    <w:rsid w:val="00854098"/>
    <w:rsid w:val="00875027"/>
    <w:rsid w:val="00880850"/>
    <w:rsid w:val="00885431"/>
    <w:rsid w:val="008C69A8"/>
    <w:rsid w:val="008D0DB7"/>
    <w:rsid w:val="009021CE"/>
    <w:rsid w:val="00912A72"/>
    <w:rsid w:val="009314E9"/>
    <w:rsid w:val="00932F00"/>
    <w:rsid w:val="0094604E"/>
    <w:rsid w:val="009C1339"/>
    <w:rsid w:val="009E2CAA"/>
    <w:rsid w:val="00A15E11"/>
    <w:rsid w:val="00A20C65"/>
    <w:rsid w:val="00A236B8"/>
    <w:rsid w:val="00A5062A"/>
    <w:rsid w:val="00A71598"/>
    <w:rsid w:val="00A837B1"/>
    <w:rsid w:val="00AC2EA6"/>
    <w:rsid w:val="00B36E8A"/>
    <w:rsid w:val="00B37B00"/>
    <w:rsid w:val="00B5547C"/>
    <w:rsid w:val="00B600F6"/>
    <w:rsid w:val="00B657E0"/>
    <w:rsid w:val="00BE444C"/>
    <w:rsid w:val="00BF3B1A"/>
    <w:rsid w:val="00C420AD"/>
    <w:rsid w:val="00C47D5E"/>
    <w:rsid w:val="00C6567C"/>
    <w:rsid w:val="00CB299B"/>
    <w:rsid w:val="00CD6E43"/>
    <w:rsid w:val="00D013E5"/>
    <w:rsid w:val="00D06FE6"/>
    <w:rsid w:val="00D14EF9"/>
    <w:rsid w:val="00D21F9F"/>
    <w:rsid w:val="00D2713A"/>
    <w:rsid w:val="00D3576B"/>
    <w:rsid w:val="00D36B46"/>
    <w:rsid w:val="00D60AF9"/>
    <w:rsid w:val="00D65D0B"/>
    <w:rsid w:val="00D91297"/>
    <w:rsid w:val="00DC4DDE"/>
    <w:rsid w:val="00DE2071"/>
    <w:rsid w:val="00E07F5C"/>
    <w:rsid w:val="00E33D5D"/>
    <w:rsid w:val="00E824CF"/>
    <w:rsid w:val="00E909A5"/>
    <w:rsid w:val="00E9788D"/>
    <w:rsid w:val="00ED39BD"/>
    <w:rsid w:val="00EE27BF"/>
    <w:rsid w:val="00F2132A"/>
    <w:rsid w:val="00F37FF0"/>
    <w:rsid w:val="00F552FE"/>
    <w:rsid w:val="00F9669E"/>
    <w:rsid w:val="00FA0221"/>
    <w:rsid w:val="00FB610A"/>
    <w:rsid w:val="00FC19D6"/>
    <w:rsid w:val="00FD56E9"/>
    <w:rsid w:val="00FF7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0" type="connector" idref="#_x0000_s1051"/>
        <o:r id="V:Rule11" type="connector" idref="#_x0000_s1056"/>
        <o:r id="V:Rule12" type="connector" idref="#_x0000_s1052"/>
        <o:r id="V:Rule13" type="connector" idref="#_x0000_s1053"/>
        <o:r id="V:Rule14" type="connector" idref="#_x0000_s1048"/>
        <o:r id="V:Rule15" type="connector" idref="#_x0000_s1055"/>
        <o:r id="V:Rule16" type="connector" idref="#_x0000_s1050"/>
        <o:r id="V:Rule17" type="connector" idref="#_x0000_s1049"/>
        <o:r id="V:Rule18" type="connector" idref="#_x0000_s1054"/>
      </o:rules>
    </o:shapelayout>
  </w:shapeDefaults>
  <w:decimalSymbol w:val=","/>
  <w:listSeparator w:val=";"/>
  <w14:docId w14:val="0194325B"/>
  <w15:docId w15:val="{446199BB-663B-4037-8A07-3AFC97AA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9E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2A72"/>
    <w:pPr>
      <w:spacing w:after="0" w:line="240" w:lineRule="auto"/>
    </w:pPr>
  </w:style>
  <w:style w:type="table" w:styleId="a6">
    <w:name w:val="Table Grid"/>
    <w:basedOn w:val="a1"/>
    <w:uiPriority w:val="59"/>
    <w:rsid w:val="006F1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B1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A15E11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F37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15655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0C422-4891-429A-B01A-90CAA0A7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51</cp:revision>
  <cp:lastPrinted>2025-03-19T17:38:00Z</cp:lastPrinted>
  <dcterms:created xsi:type="dcterms:W3CDTF">2017-02-09T07:15:00Z</dcterms:created>
  <dcterms:modified xsi:type="dcterms:W3CDTF">2025-03-19T17:41:00Z</dcterms:modified>
</cp:coreProperties>
</file>