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2F" w:rsidRDefault="003C403F" w:rsidP="002972C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1309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332E069F" wp14:editId="07C0C859">
            <wp:simplePos x="0" y="0"/>
            <wp:positionH relativeFrom="column">
              <wp:posOffset>-205740</wp:posOffset>
            </wp:positionH>
            <wp:positionV relativeFrom="paragraph">
              <wp:posOffset>45085</wp:posOffset>
            </wp:positionV>
            <wp:extent cx="1066800" cy="1066800"/>
            <wp:effectExtent l="38100" t="38100" r="38100" b="38100"/>
            <wp:wrapSquare wrapText="bothSides"/>
            <wp:docPr id="4" name="Рисунок 4" descr="https://avatars.mds.yandex.net/i?id=8a289055b4a6b2a94b89d7c4dd94d519f37708dc-398570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a289055b4a6b2a94b89d7c4dd94d519f37708dc-398570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2CC" w:rsidRPr="002972CC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ГОСУДАРСТВЕННАЯ ИНСПЕКЦИЯ ТРУДА ИНФОРМИРУЕТ: «С 01 СЕНТЯБРЯ 2025 ГОДА ЛИЧНЫЕ МЕДИЦИНСКИЕ КНИЖКИ БУДУТ ВЫДАВАТЬСЯ ТОЛЬКО В ЭЛЕКТРОННОМ ВИДЕ</w:t>
      </w:r>
      <w:r w:rsidR="002972C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972CC" w:rsidRDefault="002972CC" w:rsidP="002972C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403F" w:rsidRDefault="002972CC" w:rsidP="002972C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403F" w:rsidRDefault="003C403F" w:rsidP="002972C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972CC" w:rsidRDefault="003C403F" w:rsidP="002972C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72CC">
        <w:rPr>
          <w:rFonts w:ascii="Times New Roman" w:hAnsi="Times New Roman" w:cs="Times New Roman"/>
          <w:sz w:val="28"/>
          <w:szCs w:val="28"/>
        </w:rPr>
        <w:t xml:space="preserve">  01 сентября 2025 года завершается переход на электронные личные медицинские книжки.</w:t>
      </w:r>
    </w:p>
    <w:p w:rsidR="00DA633C" w:rsidRPr="00DA633C" w:rsidRDefault="00DA633C" w:rsidP="002972C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2972CC" w:rsidRDefault="002972CC" w:rsidP="002972C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Бумажные бланки с голографическими марками ПРОДОЛЖАТ ДЕЙСТВОВАТЬ, ПОКА В НИХ НЕ ЗАКОНЧАТСЯ СТРАНИЦЫ. </w:t>
      </w:r>
    </w:p>
    <w:p w:rsidR="00DA633C" w:rsidRPr="00DA633C" w:rsidRDefault="00DA633C" w:rsidP="002972C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1421A0" w:rsidRDefault="001421A0" w:rsidP="002972C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Чтобы впервые сформировать электронную медицинскую книжку, работнику необходимо </w:t>
      </w:r>
      <w:r w:rsidR="00DA633C">
        <w:rPr>
          <w:rFonts w:ascii="Times New Roman" w:hAnsi="Times New Roman" w:cs="Times New Roman"/>
          <w:sz w:val="28"/>
          <w:szCs w:val="28"/>
        </w:rPr>
        <w:t>ЛИЧНО ИЛИ ЧЕРЕЗ ПОРТАЛ «ГОСУСЛУГИ» обратиться с ЗАЯВЛЕНИЕМ в ЦЕНТР ГИГИЕНЫ И ЭПИДЕМИОЛОГИИ.</w:t>
      </w:r>
    </w:p>
    <w:p w:rsidR="00DA633C" w:rsidRPr="00DA633C" w:rsidRDefault="00DA633C" w:rsidP="002972C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DA633C" w:rsidRDefault="00DA633C" w:rsidP="002972C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Электронная медицинская книжка содержит сведения:</w:t>
      </w:r>
    </w:p>
    <w:p w:rsidR="00DA633C" w:rsidRPr="00DA633C" w:rsidRDefault="00DA633C" w:rsidP="002972CC">
      <w:pPr>
        <w:pStyle w:val="a3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DA633C" w:rsidRDefault="00DA633C" w:rsidP="00DA633C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работнике;</w:t>
      </w:r>
    </w:p>
    <w:p w:rsidR="00DA633C" w:rsidRDefault="00DA633C" w:rsidP="00DA633C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должности;</w:t>
      </w:r>
    </w:p>
    <w:p w:rsidR="00DA633C" w:rsidRDefault="00DA633C" w:rsidP="00DA633C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переходах с одного места работы на другое;</w:t>
      </w:r>
    </w:p>
    <w:p w:rsidR="00DA633C" w:rsidRDefault="00DA633C" w:rsidP="00DA633C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предварительного и периодических медосмотров;</w:t>
      </w:r>
    </w:p>
    <w:p w:rsidR="00DA633C" w:rsidRDefault="00DA633C" w:rsidP="00DA633C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аттестации на санминимум.</w:t>
      </w:r>
    </w:p>
    <w:p w:rsidR="00E71E42" w:rsidRPr="00E71E42" w:rsidRDefault="00E71E42" w:rsidP="00E71E42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DA633C" w:rsidRDefault="00E71E42" w:rsidP="00DA633C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Электронная личная медицинская книжка</w:t>
      </w:r>
      <w:r w:rsidR="00DA633C">
        <w:rPr>
          <w:rFonts w:ascii="Times New Roman" w:hAnsi="Times New Roman" w:cs="Times New Roman"/>
          <w:sz w:val="28"/>
          <w:szCs w:val="28"/>
        </w:rPr>
        <w:t xml:space="preserve"> имеет уникальный идентификатор в подсистеме электронных личных медицинских книжек (ЭЛМК) и двухмерный штрих-код.</w:t>
      </w:r>
    </w:p>
    <w:p w:rsidR="00E71E42" w:rsidRPr="00E71E42" w:rsidRDefault="00E71E42" w:rsidP="00DA633C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E71E42" w:rsidRDefault="00E71E42" w:rsidP="00DA633C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 необходимости работник может обратиться в организацию, осуществившую формирование электронной личной медицинской книжки, с заявлением о предоставлении её на бумажном носителе. Она будет предоставлена в виде документа, удостоверяющего содержание книжки и заверенного подписью ответственного лица за её формирование и печатью учреждения.</w:t>
      </w:r>
    </w:p>
    <w:p w:rsidR="00E71E42" w:rsidRDefault="00E71E42" w:rsidP="00DA633C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633C" w:rsidRPr="002972CC" w:rsidRDefault="00DA633C" w:rsidP="00E71E42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633C" w:rsidRPr="002972CC" w:rsidSect="00E71E4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754BF"/>
    <w:multiLevelType w:val="hybridMultilevel"/>
    <w:tmpl w:val="D110E4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A1"/>
    <w:rsid w:val="001421A0"/>
    <w:rsid w:val="002972CC"/>
    <w:rsid w:val="003C403F"/>
    <w:rsid w:val="007477A1"/>
    <w:rsid w:val="00C5472F"/>
    <w:rsid w:val="00DA633C"/>
    <w:rsid w:val="00E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7AD3E-F619-4310-884A-7ABAF1A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0F5D-79D5-4FB7-A637-0D1F9FAF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2025-03-18T18:14:00Z</cp:lastPrinted>
  <dcterms:created xsi:type="dcterms:W3CDTF">2025-03-18T17:31:00Z</dcterms:created>
  <dcterms:modified xsi:type="dcterms:W3CDTF">2025-03-22T08:38:00Z</dcterms:modified>
</cp:coreProperties>
</file>