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614145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61414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6141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614145">
      <w:pPr>
        <w:ind w:firstLine="567"/>
        <w:jc w:val="both"/>
        <w:rPr>
          <w:sz w:val="10"/>
        </w:rPr>
      </w:pPr>
    </w:p>
    <w:p w14:paraId="5343AE74" w14:textId="662C9FDE" w:rsidR="00492F8E" w:rsidRPr="00832D60" w:rsidRDefault="00492F8E" w:rsidP="00051DF1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EB1E0E">
        <w:rPr>
          <w:sz w:val="28"/>
          <w:u w:val="single"/>
        </w:rPr>
        <w:t>2</w:t>
      </w:r>
      <w:r w:rsidR="00DA41CB">
        <w:rPr>
          <w:sz w:val="28"/>
          <w:u w:val="single"/>
        </w:rPr>
        <w:t>7</w:t>
      </w:r>
      <w:r w:rsidR="00B037BD">
        <w:rPr>
          <w:sz w:val="28"/>
          <w:u w:val="single"/>
        </w:rPr>
        <w:t>.12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DA41CB">
        <w:rPr>
          <w:sz w:val="28"/>
          <w:u w:val="single"/>
        </w:rPr>
        <w:t>10</w:t>
      </w:r>
      <w:r w:rsidR="00BF5726">
        <w:rPr>
          <w:sz w:val="28"/>
          <w:u w:val="single"/>
        </w:rPr>
        <w:t>.</w:t>
      </w:r>
      <w:r w:rsidR="00DA41CB">
        <w:rPr>
          <w:sz w:val="28"/>
          <w:u w:val="single"/>
        </w:rPr>
        <w:t>01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3E6617EF" w14:textId="77777777" w:rsidR="00AB0595" w:rsidRDefault="00AB0595" w:rsidP="00DA41CB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26A1B7B5" w14:textId="7ECDF612" w:rsidR="00DA41CB" w:rsidRPr="00DA41CB" w:rsidRDefault="00DA41CB" w:rsidP="00DA41CB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DA41CB">
        <w:rPr>
          <w:rFonts w:eastAsiaTheme="minorHAnsi"/>
          <w:b/>
          <w:bCs/>
          <w:sz w:val="28"/>
          <w:szCs w:val="28"/>
          <w:lang w:eastAsia="en-US"/>
        </w:rPr>
        <w:t>2022 год будет Годом народного искусства и нематериального культурного наследия народов России</w:t>
      </w:r>
    </w:p>
    <w:p w14:paraId="25116ADB" w14:textId="77777777" w:rsidR="00DA41CB" w:rsidRPr="00DA41CB" w:rsidRDefault="00DA41CB" w:rsidP="00DA41CB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DA41CB">
        <w:rPr>
          <w:rFonts w:eastAsiaTheme="majorEastAsia"/>
          <w:i/>
          <w:sz w:val="28"/>
          <w:szCs w:val="28"/>
        </w:rPr>
        <w:t>10 января 2022</w:t>
      </w:r>
    </w:p>
    <w:p w14:paraId="283D0DB4" w14:textId="77777777" w:rsidR="00DA41CB" w:rsidRPr="00DA41CB" w:rsidRDefault="00DA41CB" w:rsidP="00DA41CB">
      <w:pPr>
        <w:ind w:firstLine="709"/>
        <w:jc w:val="both"/>
        <w:outlineLvl w:val="0"/>
        <w:rPr>
          <w:sz w:val="28"/>
          <w:szCs w:val="28"/>
        </w:rPr>
      </w:pPr>
      <w:r w:rsidRPr="00DA41CB">
        <w:rPr>
          <w:sz w:val="28"/>
          <w:szCs w:val="28"/>
        </w:rPr>
        <w:t>Наступивший 2022 год будет посвящен культурному наследию народов России. Об этом говорится в </w:t>
      </w:r>
      <w:hyperlink r:id="rId8" w:tgtFrame="_blank" w:history="1">
        <w:r w:rsidRPr="00DA41CB">
          <w:rPr>
            <w:rFonts w:eastAsiaTheme="minorHAnsi"/>
            <w:color w:val="0000FF" w:themeColor="hyperlink"/>
            <w:sz w:val="28"/>
            <w:szCs w:val="28"/>
            <w:u w:val="single"/>
          </w:rPr>
          <w:t>Указе</w:t>
        </w:r>
        <w:r w:rsidRPr="00DA41CB">
          <w:rPr>
            <w:sz w:val="28"/>
            <w:szCs w:val="28"/>
          </w:rPr>
          <w:t>, который подписал Президент страны Владимир Путин</w:t>
        </w:r>
      </w:hyperlink>
      <w:r w:rsidRPr="00DA41CB">
        <w:rPr>
          <w:sz w:val="28"/>
          <w:szCs w:val="28"/>
        </w:rPr>
        <w:t>. Документ опубликован на портале правовой информации.</w:t>
      </w:r>
    </w:p>
    <w:p w14:paraId="49438A6E" w14:textId="77777777" w:rsidR="00DA41CB" w:rsidRPr="00DA41CB" w:rsidRDefault="00DA41CB" w:rsidP="00DA41CB">
      <w:pPr>
        <w:shd w:val="clear" w:color="auto" w:fill="FDFDFD"/>
        <w:ind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Президент поручил Правительству за два месяца образовать организационный комитет, а также разработать и утвердить план основных мероприятий по проведению Года народного искусства и нематериального культурного наследия народов России.</w:t>
      </w:r>
    </w:p>
    <w:p w14:paraId="3F228836" w14:textId="6DB10E5A" w:rsidR="00DA41CB" w:rsidRDefault="00DA41CB" w:rsidP="00DA41CB">
      <w:pPr>
        <w:shd w:val="clear" w:color="auto" w:fill="FDFDFD"/>
        <w:ind w:firstLine="709"/>
        <w:jc w:val="both"/>
        <w:rPr>
          <w:color w:val="0000FF" w:themeColor="hyperlink"/>
          <w:sz w:val="28"/>
          <w:szCs w:val="28"/>
          <w:u w:val="single"/>
        </w:rPr>
      </w:pPr>
      <w:hyperlink r:id="rId9" w:history="1">
        <w:r w:rsidRPr="00DA41CB">
          <w:rPr>
            <w:color w:val="0000FF" w:themeColor="hyperlink"/>
            <w:sz w:val="28"/>
            <w:szCs w:val="28"/>
            <w:u w:val="single"/>
          </w:rPr>
          <w:t>https://minobraz.egov66.ru/news/item?id=5228</w:t>
        </w:r>
      </w:hyperlink>
    </w:p>
    <w:p w14:paraId="3C808D6E" w14:textId="77777777" w:rsidR="00AB0595" w:rsidRPr="00DA41CB" w:rsidRDefault="00AB0595" w:rsidP="00DA41CB">
      <w:pPr>
        <w:shd w:val="clear" w:color="auto" w:fill="FDFDFD"/>
        <w:ind w:firstLine="709"/>
        <w:jc w:val="both"/>
        <w:rPr>
          <w:sz w:val="28"/>
          <w:szCs w:val="28"/>
        </w:rPr>
      </w:pPr>
    </w:p>
    <w:p w14:paraId="2AD048D3" w14:textId="77777777" w:rsidR="00DA41CB" w:rsidRPr="00DA41CB" w:rsidRDefault="00DA41CB" w:rsidP="00DA41CB">
      <w:pPr>
        <w:shd w:val="clear" w:color="auto" w:fill="FFFFFF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A41CB">
        <w:rPr>
          <w:rFonts w:eastAsiaTheme="minorHAnsi"/>
          <w:b/>
          <w:bCs/>
          <w:sz w:val="28"/>
          <w:szCs w:val="28"/>
          <w:lang w:eastAsia="en-US"/>
        </w:rPr>
        <w:t>Где до сих пор нужен QR-код?</w:t>
      </w:r>
    </w:p>
    <w:p w14:paraId="13868BE4" w14:textId="77777777" w:rsidR="00DA41CB" w:rsidRPr="00DA41CB" w:rsidRDefault="00DA41CB" w:rsidP="00DA41CB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DA41CB">
        <w:rPr>
          <w:rFonts w:eastAsiaTheme="majorEastAsia"/>
          <w:i/>
          <w:sz w:val="28"/>
          <w:szCs w:val="28"/>
        </w:rPr>
        <w:t>10 января 2022</w:t>
      </w:r>
    </w:p>
    <w:p w14:paraId="2BB15703" w14:textId="77777777" w:rsidR="00DA41CB" w:rsidRPr="00DA41CB" w:rsidRDefault="00DA41CB" w:rsidP="00DA41C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A41CB">
        <w:rPr>
          <w:sz w:val="28"/>
          <w:szCs w:val="28"/>
        </w:rPr>
        <w:t>В конце 2021 года свердловские власти пошли на ослабление коронавирусных запретов. Рассказываем, какие ограничения по-прежнему действуют, что может измениться в ближайшие дни и где вам до сих пор потребуется предъявлять QR-код.</w:t>
      </w:r>
    </w:p>
    <w:p w14:paraId="4D63D5DF" w14:textId="77777777" w:rsidR="00DA41CB" w:rsidRPr="00DA41CB" w:rsidRDefault="00DA41CB" w:rsidP="00DA41C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A41CB">
        <w:rPr>
          <w:sz w:val="28"/>
          <w:szCs w:val="28"/>
        </w:rPr>
        <w:t>С 22 декабря по 20 января, </w:t>
      </w:r>
      <w:hyperlink r:id="rId10" w:history="1">
        <w:r w:rsidRPr="00DA41CB">
          <w:rPr>
            <w:sz w:val="28"/>
            <w:szCs w:val="28"/>
          </w:rPr>
          <w:t xml:space="preserve">согласно </w:t>
        </w:r>
        <w:r w:rsidRPr="00DA41CB">
          <w:rPr>
            <w:color w:val="0000FF" w:themeColor="hyperlink"/>
            <w:kern w:val="36"/>
            <w:sz w:val="28"/>
            <w:szCs w:val="28"/>
            <w:u w:val="single"/>
          </w:rPr>
          <w:t xml:space="preserve">указу Евгения </w:t>
        </w:r>
        <w:proofErr w:type="spellStart"/>
        <w:r w:rsidRPr="00DA41CB">
          <w:rPr>
            <w:color w:val="0000FF" w:themeColor="hyperlink"/>
            <w:kern w:val="36"/>
            <w:sz w:val="28"/>
            <w:szCs w:val="28"/>
            <w:u w:val="single"/>
          </w:rPr>
          <w:t>Куйвашева</w:t>
        </w:r>
        <w:proofErr w:type="spellEnd"/>
      </w:hyperlink>
      <w:r w:rsidRPr="00DA41CB">
        <w:rPr>
          <w:sz w:val="28"/>
          <w:szCs w:val="28"/>
        </w:rPr>
        <w:t xml:space="preserve">, не нужно будет предъявлять QR-коды при входе в ТРЦ и в магазины, которые в них расположены. </w:t>
      </w:r>
    </w:p>
    <w:p w14:paraId="0A10A64E" w14:textId="77777777" w:rsidR="00DA41CB" w:rsidRPr="00DA41CB" w:rsidRDefault="00DA41CB" w:rsidP="00DA41C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A41CB">
        <w:rPr>
          <w:sz w:val="28"/>
          <w:szCs w:val="28"/>
        </w:rPr>
        <w:t>Тем же документом губернатор разрешил ресторанам и кафе работать в ночное время, с 23:00 до 07:00. Это послабление также действует до четверга, 20 января.</w:t>
      </w:r>
    </w:p>
    <w:p w14:paraId="3BC8AD17" w14:textId="77777777" w:rsidR="00DA41CB" w:rsidRPr="00DA41CB" w:rsidRDefault="00DA41CB" w:rsidP="00DA41CB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DA41CB">
        <w:rPr>
          <w:sz w:val="28"/>
          <w:szCs w:val="28"/>
        </w:rPr>
        <w:t>С 28 декабря по 15 января вход по QR-кодам был отменен в кафе и ресторанах, фитнес-центрах, всех отдельно стоящих магазинах, салонах красоты, банях, саунах, прачечных, химчистках и в детских игровых комнатах.</w:t>
      </w:r>
    </w:p>
    <w:p w14:paraId="1CA53262" w14:textId="77777777" w:rsidR="00DA41CB" w:rsidRPr="00DA41CB" w:rsidRDefault="00DA41CB" w:rsidP="00DA41CB">
      <w:pPr>
        <w:keepNext/>
        <w:keepLines/>
        <w:shd w:val="clear" w:color="auto" w:fill="FFFFFF"/>
        <w:ind w:firstLine="709"/>
        <w:jc w:val="both"/>
        <w:outlineLvl w:val="1"/>
        <w:rPr>
          <w:b/>
          <w:bCs/>
          <w:sz w:val="28"/>
          <w:szCs w:val="28"/>
          <w:u w:val="single"/>
        </w:rPr>
      </w:pPr>
      <w:r w:rsidRPr="00DA41CB">
        <w:rPr>
          <w:sz w:val="28"/>
          <w:szCs w:val="28"/>
          <w:u w:val="single"/>
        </w:rPr>
        <w:t>Где QR-коды до сих пор нужны:</w:t>
      </w:r>
    </w:p>
    <w:p w14:paraId="088AAA14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во всех органах власти — областной и муниципальной;</w:t>
      </w:r>
    </w:p>
    <w:p w14:paraId="4AAB77E3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театрах и филармониях;</w:t>
      </w:r>
    </w:p>
    <w:p w14:paraId="2F232944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на концертных площадках и в ночных клубах;</w:t>
      </w:r>
    </w:p>
    <w:p w14:paraId="72F2DB75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музеях и библиотеках;</w:t>
      </w:r>
    </w:p>
    <w:p w14:paraId="69DA1BD3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цирках, зоопарках, на развлекательных аттракционах;</w:t>
      </w:r>
    </w:p>
    <w:p w14:paraId="6F6A6576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дельфинариях, океанариумах и аквапарках;</w:t>
      </w:r>
    </w:p>
    <w:p w14:paraId="5FC34AB7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кинотеатрах, кинозалах и кинематографических клубах (в том числе и тех, что расположены в торговых центрах);</w:t>
      </w:r>
    </w:p>
    <w:p w14:paraId="62162938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на базах отдыха и в санаториях;</w:t>
      </w:r>
    </w:p>
    <w:p w14:paraId="073821EA" w14:textId="77777777" w:rsidR="00DA41CB" w:rsidRPr="00DA41CB" w:rsidRDefault="00DA41CB" w:rsidP="00DA41CB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A41CB">
        <w:rPr>
          <w:sz w:val="28"/>
          <w:szCs w:val="28"/>
        </w:rPr>
        <w:t>в детских лагерях дневного пребывания.</w:t>
      </w:r>
    </w:p>
    <w:p w14:paraId="70792F8D" w14:textId="77777777" w:rsidR="00DA41CB" w:rsidRPr="00313D46" w:rsidRDefault="00DA41CB" w:rsidP="00313D46">
      <w:pPr>
        <w:ind w:firstLine="709"/>
        <w:jc w:val="right"/>
        <w:rPr>
          <w:i/>
          <w:sz w:val="26"/>
          <w:szCs w:val="26"/>
        </w:rPr>
      </w:pPr>
    </w:p>
    <w:p w14:paraId="528E0B2A" w14:textId="3E8EAEB8" w:rsidR="001321CC" w:rsidRPr="00007D52" w:rsidRDefault="001321CC" w:rsidP="00313D46">
      <w:pPr>
        <w:ind w:firstLine="709"/>
        <w:jc w:val="right"/>
        <w:rPr>
          <w:i/>
          <w:sz w:val="28"/>
          <w:szCs w:val="28"/>
        </w:rPr>
      </w:pPr>
      <w:r w:rsidRPr="00007D52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007D52" w:rsidRDefault="001321CC" w:rsidP="00313D46">
      <w:pPr>
        <w:ind w:firstLine="709"/>
        <w:jc w:val="right"/>
        <w:rPr>
          <w:sz w:val="28"/>
          <w:szCs w:val="28"/>
          <w:u w:val="single"/>
        </w:rPr>
      </w:pPr>
      <w:r w:rsidRPr="00007D52">
        <w:rPr>
          <w:i/>
          <w:sz w:val="28"/>
          <w:szCs w:val="28"/>
        </w:rPr>
        <w:t>Общероссийского Профсоюза образования</w:t>
      </w:r>
    </w:p>
    <w:sectPr w:rsidR="001321CC" w:rsidRPr="00007D52" w:rsidSect="00DA41CB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9E0F" w14:textId="77777777" w:rsidR="001075D2" w:rsidRDefault="001075D2" w:rsidP="00AA238A">
      <w:r>
        <w:separator/>
      </w:r>
    </w:p>
  </w:endnote>
  <w:endnote w:type="continuationSeparator" w:id="0">
    <w:p w14:paraId="6EB30346" w14:textId="77777777" w:rsidR="001075D2" w:rsidRDefault="001075D2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6998" w14:textId="77777777" w:rsidR="001075D2" w:rsidRDefault="001075D2" w:rsidP="00AA238A">
      <w:r>
        <w:separator/>
      </w:r>
    </w:p>
  </w:footnote>
  <w:footnote w:type="continuationSeparator" w:id="0">
    <w:p w14:paraId="26FA775D" w14:textId="77777777" w:rsidR="001075D2" w:rsidRDefault="001075D2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1994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65BB"/>
    <w:rsid w:val="00B07ECA"/>
    <w:rsid w:val="00B30D93"/>
    <w:rsid w:val="00B3700C"/>
    <w:rsid w:val="00B4022A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6412E"/>
    <w:rsid w:val="00C675D3"/>
    <w:rsid w:val="00C744BE"/>
    <w:rsid w:val="00C776E5"/>
    <w:rsid w:val="00C84D4B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123101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1.ru/text/health/2021/12/21/703316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5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296</cp:revision>
  <dcterms:created xsi:type="dcterms:W3CDTF">2019-03-14T10:15:00Z</dcterms:created>
  <dcterms:modified xsi:type="dcterms:W3CDTF">2022-01-10T06:24:00Z</dcterms:modified>
</cp:coreProperties>
</file>