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8EC4D0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D4158" w:rsidRPr="006D4158">
        <w:rPr>
          <w:sz w:val="28"/>
          <w:u w:val="single"/>
        </w:rPr>
        <w:t>1</w:t>
      </w:r>
      <w:r w:rsidR="002E797D" w:rsidRPr="00D23294">
        <w:rPr>
          <w:sz w:val="28"/>
          <w:u w:val="single"/>
        </w:rPr>
        <w:t>7</w:t>
      </w:r>
      <w:r w:rsidR="006D4158" w:rsidRPr="006D4158">
        <w:rPr>
          <w:sz w:val="28"/>
          <w:u w:val="single"/>
        </w:rPr>
        <w:t>.04.2023-</w:t>
      </w:r>
      <w:r w:rsidR="002E797D" w:rsidRPr="00D23294">
        <w:rPr>
          <w:sz w:val="28"/>
          <w:u w:val="single"/>
        </w:rPr>
        <w:t>23</w:t>
      </w:r>
      <w:r w:rsidR="006D4158" w:rsidRPr="006D4158">
        <w:rPr>
          <w:sz w:val="28"/>
          <w:u w:val="single"/>
        </w:rPr>
        <w:t>.04.2023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4305B46" w14:textId="77777777" w:rsidR="00D23294" w:rsidRDefault="00D23294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D23294">
        <w:rPr>
          <w:b/>
          <w:bCs/>
          <w:sz w:val="28"/>
          <w:szCs w:val="28"/>
        </w:rPr>
        <w:t xml:space="preserve">Российские школьники смогут перейти на </w:t>
      </w:r>
      <w:proofErr w:type="spellStart"/>
      <w:r w:rsidRPr="00D23294">
        <w:rPr>
          <w:b/>
          <w:bCs/>
          <w:sz w:val="28"/>
          <w:szCs w:val="28"/>
        </w:rPr>
        <w:t>дистант</w:t>
      </w:r>
      <w:proofErr w:type="spellEnd"/>
      <w:r w:rsidRPr="00D23294">
        <w:rPr>
          <w:b/>
          <w:bCs/>
          <w:sz w:val="28"/>
          <w:szCs w:val="28"/>
        </w:rPr>
        <w:t xml:space="preserve"> в исключительных случаях</w:t>
      </w:r>
    </w:p>
    <w:p w14:paraId="471CBCA1" w14:textId="0437B760" w:rsidR="0041027D" w:rsidRPr="0041027D" w:rsidRDefault="00D23294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21</w:t>
      </w:r>
      <w:r w:rsidR="00BA31C0">
        <w:rPr>
          <w:i/>
          <w:iCs/>
          <w:sz w:val="28"/>
          <w:szCs w:val="28"/>
        </w:rPr>
        <w:t xml:space="preserve"> апреля</w:t>
      </w:r>
    </w:p>
    <w:p w14:paraId="4E54D098" w14:textId="77777777" w:rsidR="00D23294" w:rsidRDefault="00D23294" w:rsidP="0041027D">
      <w:pPr>
        <w:ind w:firstLine="709"/>
        <w:jc w:val="both"/>
        <w:rPr>
          <w:sz w:val="28"/>
          <w:szCs w:val="28"/>
        </w:rPr>
      </w:pPr>
      <w:r w:rsidRPr="00D23294">
        <w:rPr>
          <w:sz w:val="28"/>
          <w:szCs w:val="28"/>
        </w:rPr>
        <w:t>Дистанционное обучение заметно ухудшило уровень знаний у российских школьников. По итогам приемной кампании выпускники 2022 года показали более низкий результат по ЕГЭ, чем предшествующие им абитуриенты.</w:t>
      </w:r>
    </w:p>
    <w:p w14:paraId="5CD46DE0" w14:textId="19407836" w:rsidR="001E1222" w:rsidRDefault="00D23294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1C7C85">
          <w:rPr>
            <w:rStyle w:val="a4"/>
            <w:sz w:val="28"/>
            <w:szCs w:val="28"/>
          </w:rPr>
          <w:t>https://ug.ru/rossijskie-shkolniki-smogut-perejti-na-distant-v-isklyuchitelnyh-sluchayah/</w:t>
        </w:r>
      </w:hyperlink>
    </w:p>
    <w:p w14:paraId="0220A1D9" w14:textId="77777777" w:rsidR="00D23294" w:rsidRDefault="00D23294" w:rsidP="0041027D">
      <w:pPr>
        <w:ind w:firstLine="709"/>
        <w:jc w:val="both"/>
        <w:rPr>
          <w:sz w:val="28"/>
          <w:szCs w:val="28"/>
        </w:rPr>
      </w:pPr>
    </w:p>
    <w:bookmarkEnd w:id="0"/>
    <w:bookmarkEnd w:id="1"/>
    <w:p w14:paraId="567DD1E3" w14:textId="77777777" w:rsidR="00D23294" w:rsidRDefault="00D23294" w:rsidP="001E1222">
      <w:pPr>
        <w:ind w:firstLine="709"/>
        <w:jc w:val="both"/>
        <w:rPr>
          <w:b/>
          <w:bCs/>
          <w:sz w:val="28"/>
          <w:szCs w:val="28"/>
        </w:rPr>
      </w:pPr>
      <w:r w:rsidRPr="00D23294">
        <w:rPr>
          <w:b/>
          <w:bCs/>
          <w:sz w:val="28"/>
          <w:szCs w:val="28"/>
        </w:rPr>
        <w:t>В России предложили разработать этический кодекс педагога</w:t>
      </w:r>
    </w:p>
    <w:p w14:paraId="69D1C69E" w14:textId="2AA7E6D4" w:rsidR="001E1222" w:rsidRPr="001E1222" w:rsidRDefault="00D23294" w:rsidP="001E1222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1E1222" w:rsidRPr="001E1222">
        <w:rPr>
          <w:i/>
          <w:iCs/>
          <w:sz w:val="28"/>
          <w:szCs w:val="28"/>
        </w:rPr>
        <w:t>0 апреля</w:t>
      </w:r>
    </w:p>
    <w:p w14:paraId="67D55305" w14:textId="5CC1DA1C" w:rsidR="001E1222" w:rsidRDefault="00FF61A0" w:rsidP="00FF61A0">
      <w:pPr>
        <w:ind w:firstLine="709"/>
        <w:jc w:val="both"/>
        <w:rPr>
          <w:sz w:val="28"/>
          <w:szCs w:val="28"/>
        </w:rPr>
      </w:pPr>
      <w:r w:rsidRPr="00FF61A0">
        <w:rPr>
          <w:sz w:val="28"/>
          <w:szCs w:val="28"/>
        </w:rPr>
        <w:t>Этический кодекс педагога даст возможность «унифицировать подход» к решению этических проблем и конфликтов. Об этом заявил председатель Патриаршей комиссии по вопросам семьи, защиты материнства и детства иерей Федор Лукьянов.</w:t>
      </w:r>
    </w:p>
    <w:p w14:paraId="71651C60" w14:textId="66DB7EF9" w:rsidR="00FF61A0" w:rsidRDefault="00FF61A0" w:rsidP="00FF61A0">
      <w:pPr>
        <w:ind w:firstLine="709"/>
        <w:jc w:val="both"/>
        <w:rPr>
          <w:sz w:val="28"/>
          <w:szCs w:val="28"/>
        </w:rPr>
      </w:pPr>
      <w:hyperlink r:id="rId9" w:history="1">
        <w:r w:rsidRPr="001C7C85">
          <w:rPr>
            <w:rStyle w:val="a4"/>
            <w:sz w:val="28"/>
            <w:szCs w:val="28"/>
          </w:rPr>
          <w:t>https://ug.ru/v-rossii-predlozhili-razrabotat-eticheskij-kodeks-pedagoga/</w:t>
        </w:r>
      </w:hyperlink>
    </w:p>
    <w:p w14:paraId="7CB8B30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7F7F4C91" w14:textId="0B60DD06" w:rsidR="00FF61A0" w:rsidRPr="00FF61A0" w:rsidRDefault="00FF61A0" w:rsidP="00FF61A0">
      <w:pPr>
        <w:ind w:firstLine="709"/>
        <w:jc w:val="both"/>
        <w:rPr>
          <w:b/>
          <w:bCs/>
          <w:sz w:val="28"/>
          <w:szCs w:val="28"/>
        </w:rPr>
      </w:pPr>
      <w:r w:rsidRPr="00FF61A0">
        <w:rPr>
          <w:b/>
          <w:bCs/>
          <w:sz w:val="28"/>
          <w:szCs w:val="28"/>
        </w:rPr>
        <w:t>О зарплате и льготах учителей: какие новшества предлагаются в Год педагога и наставника</w:t>
      </w:r>
    </w:p>
    <w:p w14:paraId="6CAE0BD5" w14:textId="7C92328C" w:rsidR="00FF61A0" w:rsidRPr="00FF61A0" w:rsidRDefault="00FF61A0" w:rsidP="00FF61A0">
      <w:pPr>
        <w:ind w:firstLine="709"/>
        <w:jc w:val="both"/>
        <w:rPr>
          <w:i/>
          <w:iCs/>
          <w:sz w:val="28"/>
          <w:szCs w:val="28"/>
        </w:rPr>
      </w:pPr>
      <w:r w:rsidRPr="00FF61A0">
        <w:rPr>
          <w:i/>
          <w:iCs/>
          <w:sz w:val="28"/>
          <w:szCs w:val="28"/>
        </w:rPr>
        <w:t>19 апреля</w:t>
      </w:r>
    </w:p>
    <w:p w14:paraId="437291A1" w14:textId="77777777" w:rsidR="00FF61A0" w:rsidRPr="00FF61A0" w:rsidRDefault="00FF61A0" w:rsidP="00FF61A0">
      <w:pPr>
        <w:ind w:firstLine="709"/>
        <w:jc w:val="both"/>
        <w:rPr>
          <w:sz w:val="28"/>
          <w:szCs w:val="28"/>
        </w:rPr>
      </w:pPr>
      <w:r w:rsidRPr="00FF61A0">
        <w:rPr>
          <w:sz w:val="28"/>
          <w:szCs w:val="28"/>
        </w:rPr>
        <w:t>В Год педагога и наставника на всех уровнях регулярно говорится о том, как улучшить жизнь учителей и повысить престиж профессии. Например, для педагогов предложили ввести единую систему оплаты труда и новые льготы.</w:t>
      </w:r>
    </w:p>
    <w:p w14:paraId="0F6AB0F9" w14:textId="4BAD040A" w:rsidR="00FF61A0" w:rsidRDefault="00FF61A0" w:rsidP="00FF61A0">
      <w:pPr>
        <w:ind w:firstLine="709"/>
        <w:jc w:val="both"/>
        <w:rPr>
          <w:sz w:val="28"/>
          <w:szCs w:val="28"/>
        </w:rPr>
      </w:pPr>
      <w:hyperlink r:id="rId10" w:history="1">
        <w:r w:rsidRPr="001C7C85">
          <w:rPr>
            <w:rStyle w:val="a4"/>
            <w:sz w:val="28"/>
            <w:szCs w:val="28"/>
          </w:rPr>
          <w:t>https://ug.ru/o-zarplate-i-lgotah-uchitelej-kakie-novshestva-predlagayutsya-v-god-pedagoga-i-nastavnika/</w:t>
        </w:r>
      </w:hyperlink>
    </w:p>
    <w:p w14:paraId="732C23DB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790CC38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432F5159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2DEA" w14:textId="77777777" w:rsidR="00033EF6" w:rsidRDefault="00033EF6" w:rsidP="00AA238A">
      <w:r>
        <w:separator/>
      </w:r>
    </w:p>
  </w:endnote>
  <w:endnote w:type="continuationSeparator" w:id="0">
    <w:p w14:paraId="5109909C" w14:textId="77777777" w:rsidR="00033EF6" w:rsidRDefault="00033EF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B96C" w14:textId="77777777" w:rsidR="00033EF6" w:rsidRDefault="00033EF6" w:rsidP="00AA238A">
      <w:r>
        <w:separator/>
      </w:r>
    </w:p>
  </w:footnote>
  <w:footnote w:type="continuationSeparator" w:id="0">
    <w:p w14:paraId="15D2C3C6" w14:textId="77777777" w:rsidR="00033EF6" w:rsidRDefault="00033EF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D415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rossijskie-shkolniki-smogut-perejti-na-distant-v-isklyuchitelnyh-sluchay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o-zarplate-i-lgotah-uchitelej-kakie-novshestva-predlagayutsya-v-god-pedagoga-i-nastavn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rossii-predlozhili-razrabotat-eticheskij-kodeks-pedago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391</cp:revision>
  <dcterms:created xsi:type="dcterms:W3CDTF">2019-03-14T10:15:00Z</dcterms:created>
  <dcterms:modified xsi:type="dcterms:W3CDTF">2023-04-24T06:39:00Z</dcterms:modified>
</cp:coreProperties>
</file>