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82DB" w14:textId="77777777" w:rsidR="00421EA4" w:rsidRPr="00421EA4" w:rsidRDefault="00421EA4" w:rsidP="00421E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1EA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F89CA6B" w14:textId="77777777" w:rsidR="00421EA4" w:rsidRPr="00421EA4" w:rsidRDefault="00421EA4" w:rsidP="00421E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МОНИТОРИНГ о принятии мер по поддержанию общественно-политической стабильности и недопущению провокационных акций, направленных на подрыв основ государственного управления и нарушения территориальной целостности Российской Федерации</w:t>
      </w:r>
    </w:p>
    <w:p w14:paraId="64277A48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В соответствии с Указом Президента Российской Федерации от 11 декабря 2010 года № 1535 «О дополнительных мерах по обеспечению правопорядка», Указом Губернатора Свердловской области от 25.07.2018 № 357-УГ «Об утверждении Положения о Координационном совещании по обеспечению правопорядка в Свердловской области», по итогам заседания Координационного совещания по обеспечению правопорядка в Свердловской области от 30 ноября 2023 года по вопросу дополнительных мер по поддержанию общественно-политической стабильности и недопущению провокационных акций, направленных на подрыв основ государственного управления и нарушения территориальной целостности Российской Федерации</w:t>
      </w:r>
    </w:p>
    <w:p w14:paraId="598B0F78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46DD5D56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Район</w:t>
      </w:r>
    </w:p>
    <w:p w14:paraId="355297EA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C9AC686" w14:textId="77777777" w:rsidR="00421EA4" w:rsidRPr="00421EA4" w:rsidRDefault="00421EA4" w:rsidP="00421EA4">
      <w:pPr>
        <w:spacing w:after="0" w:line="240" w:lineRule="auto"/>
        <w:rPr>
          <w:rFonts w:ascii="var(--g-text-body-font-family)" w:eastAsia="Times New Roman" w:hAnsi="var(--g-text-body-font-family)" w:cs="Times New Roman"/>
          <w:sz w:val="24"/>
          <w:szCs w:val="24"/>
          <w:lang w:eastAsia="ru-RU"/>
        </w:rPr>
      </w:pPr>
      <w:r w:rsidRPr="00421EA4">
        <w:rPr>
          <w:rFonts w:ascii="var(--g-text-body-font-family)" w:eastAsia="Times New Roman" w:hAnsi="var(--g-text-body-font-family)" w:cs="Times New Roman"/>
          <w:sz w:val="24"/>
          <w:szCs w:val="24"/>
          <w:lang w:eastAsia="ru-RU"/>
        </w:rPr>
        <w:t>–</w:t>
      </w:r>
      <w:r w:rsidRPr="00421EA4">
        <w:rPr>
          <w:rFonts w:ascii="var(--g-text-body-font-family)" w:eastAsia="Times New Roman" w:hAnsi="var(--g-text-body-font-family)" w:cs="Times New Roman"/>
          <w:sz w:val="24"/>
          <w:szCs w:val="24"/>
          <w:bdr w:val="none" w:sz="0" w:space="0" w:color="auto" w:frame="1"/>
          <w:lang w:eastAsia="ru-RU"/>
        </w:rPr>
        <w:t>Не выбрано</w:t>
      </w:r>
    </w:p>
    <w:p w14:paraId="18BEC658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9CBD244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общеобразовательных организаций</w:t>
      </w:r>
    </w:p>
    <w:p w14:paraId="4B4E72AA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1B91B62E" w14:textId="3A563F55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480F01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49.5pt;height:18pt" o:ole="">
            <v:imagedata r:id="rId4" o:title=""/>
          </v:shape>
          <w:control r:id="rId5" w:name="DefaultOcxName" w:shapeid="_x0000_i1066"/>
        </w:object>
      </w:r>
    </w:p>
    <w:p w14:paraId="4006D50F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1286BD3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обучающихся 5-11 классов в районе</w:t>
      </w:r>
    </w:p>
    <w:p w14:paraId="66BD7383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D055E15" w14:textId="3C66542A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2C29844">
          <v:shape id="_x0000_i1065" type="#_x0000_t75" style="width:49.5pt;height:18pt" o:ole="">
            <v:imagedata r:id="rId4" o:title=""/>
          </v:shape>
          <w:control r:id="rId6" w:name="DefaultOcxName1" w:shapeid="_x0000_i1065"/>
        </w:object>
      </w:r>
    </w:p>
    <w:p w14:paraId="21F6F7EA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*</w:t>
      </w:r>
    </w:p>
    <w:p w14:paraId="1A918CE6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Какие мероприятия с учащимися образовательных организаций проведены в районе по разъяснению ответственности за организацию подготовки и участие в несогласованных публичных акциях, распространение заведомо недостоверной общественно-значимой информации</w:t>
      </w:r>
    </w:p>
    <w:p w14:paraId="5CD71291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41F03BAA" w14:textId="16637824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7E580BB1">
          <v:shape id="_x0000_i1064" type="#_x0000_t75" style="width:49.5pt;height:18pt" o:ole="">
            <v:imagedata r:id="rId4" o:title=""/>
          </v:shape>
          <w:control r:id="rId7" w:name="DefaultOcxName2" w:shapeid="_x0000_i1064"/>
        </w:object>
      </w:r>
    </w:p>
    <w:p w14:paraId="382DAD51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районного мероприятия с разными категориями обучающихся (волонтеры, лидеры ученического самоуправления, воспитанники клубов, объединений). Дата проведения, место, категория участников, ссылка на фотоотчет, пост -релиз, размещенный в сети интернет)</w:t>
      </w:r>
    </w:p>
    <w:p w14:paraId="4B5EDDFB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176D30F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Какие мероприятия проведены в ОО</w:t>
      </w:r>
    </w:p>
    <w:p w14:paraId="168B9701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42CCFD1" w14:textId="717E32BE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12C57ED7">
          <v:shape id="_x0000_i1063" type="#_x0000_t75" style="width:49.5pt;height:18pt" o:ole="">
            <v:imagedata r:id="rId4" o:title=""/>
          </v:shape>
          <w:control r:id="rId8" w:name="DefaultOcxName3" w:shapeid="_x0000_i1063"/>
        </w:object>
      </w:r>
    </w:p>
    <w:p w14:paraId="462D3F38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школьных мероприятий с участием приглашенных гостей, ссылка на размещение информации в сети интернет</w:t>
      </w:r>
    </w:p>
    <w:p w14:paraId="50DF2D52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CDA84CC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проведенных мероприятий в ОО</w:t>
      </w:r>
    </w:p>
    <w:p w14:paraId="06255011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07D5A5D" w14:textId="2AD6A8B4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3D9FBA20">
          <v:shape id="_x0000_i1062" type="#_x0000_t75" style="width:49.5pt;height:18pt" o:ole="">
            <v:imagedata r:id="rId4" o:title=""/>
          </v:shape>
          <w:control r:id="rId9" w:name="DefaultOcxName4" w:shapeid="_x0000_i1062"/>
        </w:object>
      </w:r>
    </w:p>
    <w:p w14:paraId="440098D9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65F4885C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принявших участие в мероприятиях школьников 5-11 классов</w:t>
      </w:r>
    </w:p>
    <w:p w14:paraId="71200EDB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75E6D4CD" w14:textId="69A97117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33B4240F">
          <v:shape id="_x0000_i1061" type="#_x0000_t75" style="width:49.5pt;height:18pt" o:ole="">
            <v:imagedata r:id="rId4" o:title=""/>
          </v:shape>
          <w:control r:id="rId10" w:name="DefaultOcxName5" w:shapeid="_x0000_i1061"/>
        </w:object>
      </w:r>
    </w:p>
    <w:p w14:paraId="337EB662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F279576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школьников 5-11 классов, принявших участие в просветительских мероприятиях и экскурсиях в государственных учреждениях культуры на основе подлинных исторических фактов и событий</w:t>
      </w:r>
    </w:p>
    <w:p w14:paraId="4C9D8AC3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52E12BD6" w14:textId="02D1FEF6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20D82366">
          <v:shape id="_x0000_i1060" type="#_x0000_t75" style="width:49.5pt;height:18pt" o:ole="">
            <v:imagedata r:id="rId4" o:title=""/>
          </v:shape>
          <w:control r:id="rId11" w:name="DefaultOcxName6" w:shapeid="_x0000_i1060"/>
        </w:object>
      </w:r>
    </w:p>
    <w:p w14:paraId="235B9825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*</w:t>
      </w:r>
    </w:p>
    <w:p w14:paraId="0BE89065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несовершеннолетних обучающихся в районе, состоящих на различных видах профилактического учета</w:t>
      </w:r>
    </w:p>
    <w:p w14:paraId="73F83B12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14FF0D37" w14:textId="4F7C3440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1ED2D2A1">
          <v:shape id="_x0000_i1059" type="#_x0000_t75" style="width:49.5pt;height:18pt" o:ole="">
            <v:imagedata r:id="rId4" o:title=""/>
          </v:shape>
          <w:control r:id="rId12" w:name="DefaultOcxName7" w:shapeid="_x0000_i1059"/>
        </w:object>
      </w:r>
    </w:p>
    <w:p w14:paraId="17AAAB35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0976DAE3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несовершеннолетних, состоящих на различных видах профилактического учета, вовлеченных в досуговую занятость, в том числе в отряды патриотических общественных движений, в общероссийское общественно-государственное движение детей и молодежи «Движение первых», в работу в волонтерских организациях</w:t>
      </w:r>
    </w:p>
    <w:p w14:paraId="2FB7E6A5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D1819EA" w14:textId="4BD53DFD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18E72469">
          <v:shape id="_x0000_i1058" type="#_x0000_t75" style="width:49.5pt;height:18pt" o:ole="">
            <v:imagedata r:id="rId4" o:title=""/>
          </v:shape>
          <w:control r:id="rId13" w:name="DefaultOcxName8" w:shapeid="_x0000_i1058"/>
        </w:object>
      </w:r>
    </w:p>
    <w:p w14:paraId="60A6F4E8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цифры</w:t>
      </w:r>
    </w:p>
    <w:p w14:paraId="000E4C64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F953F37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Количество случаев получения информации в районе о попытках организации и проведения публичных антиобщественных мероприятий на территории района</w:t>
      </w:r>
    </w:p>
    <w:p w14:paraId="5BA7053C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180B79F" w14:textId="0A5A5942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766C9347">
          <v:shape id="_x0000_i1057" type="#_x0000_t75" style="width:49.5pt;height:18pt" o:ole="">
            <v:imagedata r:id="rId4" o:title=""/>
          </v:shape>
          <w:control r:id="rId14" w:name="DefaultOcxName9" w:shapeid="_x0000_i1057"/>
        </w:object>
      </w:r>
    </w:p>
    <w:p w14:paraId="32112D06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количество</w:t>
      </w:r>
    </w:p>
    <w:p w14:paraId="57F905FC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Описание случаев получения информации в районе о попытках организации и проведения публичных антиобщественных мероприятий на территории Екатеринбурга</w:t>
      </w:r>
    </w:p>
    <w:p w14:paraId="07678757" w14:textId="4B844622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3E5B0168">
          <v:shape id="_x0000_i1056" type="#_x0000_t75" style="width:49.5pt;height:18pt" o:ole="">
            <v:imagedata r:id="rId4" o:title=""/>
          </v:shape>
          <w:control r:id="rId15" w:name="DefaultOcxName10" w:shapeid="_x0000_i1056"/>
        </w:object>
      </w:r>
    </w:p>
    <w:p w14:paraId="29BFD293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случая (при наличии) и принятые меры. Обращаем внимание, что также информация должна быть направлена Департамент образования Администрации города Екатеринбурга в соответствии с в соответствии формой (Приложение №2 Распоряжения Департамента образования Администрации города Екатеринбурга «О порядке предоставления информации при возникновении чрезвычайных и нештатных ситуаций в муниципальных образовательных организациях и организациях отдыха детей и их оздоровления, в отношении которых Департамент образования Администрации города Екатеринбурга осуществляет функции и полномочия учредителя» № 1366/46/36 от 26.06.2023).</w:t>
      </w:r>
    </w:p>
    <w:p w14:paraId="3EFE0D32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334D0F0E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lastRenderedPageBreak/>
        <w:t>Количество случаев, выявленных при мониторинге социальных страниц несовершеннолетних обучающихся на предмет выявления антиобщественных публикаций</w:t>
      </w:r>
    </w:p>
    <w:p w14:paraId="2E476866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047CE281" w14:textId="776DA785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4451BAF0">
          <v:shape id="_x0000_i1055" type="#_x0000_t75" style="width:49.5pt;height:18pt" o:ole="">
            <v:imagedata r:id="rId4" o:title=""/>
          </v:shape>
          <w:control r:id="rId16" w:name="DefaultOcxName11" w:shapeid="_x0000_i1055"/>
        </w:object>
      </w:r>
    </w:p>
    <w:p w14:paraId="460A3359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1060B7EC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Дата заполнения формы</w:t>
      </w:r>
    </w:p>
    <w:p w14:paraId="697CA35C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6D93FD53" w14:textId="75233D9C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E7D5FF5">
          <v:shape id="_x0000_i1054" type="#_x0000_t75" style="width:49.5pt;height:18pt" o:ole="">
            <v:imagedata r:id="rId4" o:title=""/>
          </v:shape>
          <w:control r:id="rId17" w:name="DefaultOcxName12" w:shapeid="_x0000_i1054"/>
        </w:object>
      </w:r>
    </w:p>
    <w:p w14:paraId="616A517C" w14:textId="77777777" w:rsidR="00421EA4" w:rsidRPr="00421EA4" w:rsidRDefault="00421EA4" w:rsidP="00421EA4">
      <w:pPr>
        <w:spacing w:after="0" w:line="240" w:lineRule="auto"/>
        <w:outlineLvl w:val="2"/>
        <w:rPr>
          <w:rFonts w:ascii="var(--font-family)" w:eastAsia="Times New Roman" w:hAnsi="var(--font-family)" w:cs="Times New Roman"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14:paraId="46C4F776" w14:textId="77777777" w:rsidR="00421EA4" w:rsidRPr="00421EA4" w:rsidRDefault="00421EA4" w:rsidP="00421E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21EA4">
        <w:rPr>
          <w:rFonts w:ascii="var(--font-family)" w:eastAsia="Times New Roman" w:hAnsi="var(--font-family)" w:cs="Times New Roman"/>
          <w:sz w:val="27"/>
          <w:szCs w:val="27"/>
          <w:lang w:eastAsia="ru-RU"/>
        </w:rPr>
        <w:t>ФИО ответственного, заполнившего форму, контактный телефон.</w:t>
      </w:r>
    </w:p>
    <w:p w14:paraId="0D56358C" w14:textId="77777777" w:rsidR="00421EA4" w:rsidRPr="00421EA4" w:rsidRDefault="00421EA4" w:rsidP="00421EA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EA4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14:paraId="3F5100DE" w14:textId="0C329E98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7AD6FA84">
          <v:shape id="_x0000_i1053" type="#_x0000_t75" style="width:49.5pt;height:18pt" o:ole="">
            <v:imagedata r:id="rId4" o:title=""/>
          </v:shape>
          <w:control r:id="rId18" w:name="DefaultOcxName13" w:shapeid="_x0000_i1053"/>
        </w:object>
      </w:r>
    </w:p>
    <w:p w14:paraId="219B29A7" w14:textId="77777777" w:rsidR="00421EA4" w:rsidRPr="00421EA4" w:rsidRDefault="00421EA4" w:rsidP="00421E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</w:p>
    <w:p w14:paraId="5899BFD0" w14:textId="77777777" w:rsidR="00421EA4" w:rsidRPr="00421EA4" w:rsidRDefault="00421EA4" w:rsidP="00421E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1EA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1D6067BB" w14:textId="77777777" w:rsidR="00421EA4" w:rsidRPr="00421EA4" w:rsidRDefault="00421EA4" w:rsidP="0042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Создано пользователем с помощью </w:t>
      </w:r>
      <w:proofErr w:type="spellStart"/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"https://forms.yandex.ru/admin/?utm_campaign=teaser_b" </w:instrText>
      </w:r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21E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Yandex</w:t>
      </w:r>
      <w:proofErr w:type="spellEnd"/>
      <w:r w:rsidRPr="00421E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421E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Forms</w:t>
      </w:r>
      <w:proofErr w:type="spellEnd"/>
      <w:r w:rsidRPr="00421EA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6F4CFCF3" w14:textId="16782A42" w:rsidR="00BA5D81" w:rsidRDefault="00421EA4" w:rsidP="00421EA4">
      <w:hyperlink r:id="rId19" w:tgtFrame="_blank" w:history="1">
        <w:r w:rsidRPr="00421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Обратная </w:t>
        </w:r>
        <w:proofErr w:type="spellStart"/>
        <w:r w:rsidRPr="00421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связь</w:t>
        </w:r>
      </w:hyperlink>
      <w:hyperlink r:id="rId20" w:tgtFrame="_blank" w:history="1">
        <w:r w:rsidRPr="00421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Пожаловаться</w:t>
        </w:r>
      </w:hyperlink>
      <w:hyperlink r:id="rId21" w:tgtFrame="_blank" w:history="1">
        <w:r w:rsidRPr="00421E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Конфид</w:t>
        </w:r>
        <w:proofErr w:type="spellEnd"/>
      </w:hyperlink>
    </w:p>
    <w:sectPr w:rsidR="00B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family)">
    <w:altName w:val="Cambria"/>
    <w:panose1 w:val="00000000000000000000"/>
    <w:charset w:val="00"/>
    <w:family w:val="roman"/>
    <w:notTrueType/>
    <w:pitch w:val="default"/>
  </w:font>
  <w:font w:name="var(--g-text-body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3B"/>
    <w:rsid w:val="00421EA4"/>
    <w:rsid w:val="00900E3B"/>
    <w:rsid w:val="00B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1400-67B6-4FD7-94DF-B41F7537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1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1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1E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1E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c-color-text">
    <w:name w:val="yc-color-text"/>
    <w:basedOn w:val="a0"/>
    <w:rsid w:val="00421EA4"/>
  </w:style>
  <w:style w:type="character" w:customStyle="1" w:styleId="questionlabel-required">
    <w:name w:val="questionlabel-required"/>
    <w:basedOn w:val="a0"/>
    <w:rsid w:val="00421EA4"/>
  </w:style>
  <w:style w:type="character" w:customStyle="1" w:styleId="sr-only">
    <w:name w:val="sr-only"/>
    <w:basedOn w:val="a0"/>
    <w:rsid w:val="00421EA4"/>
  </w:style>
  <w:style w:type="character" w:customStyle="1" w:styleId="g-select-controlplaceholder">
    <w:name w:val="g-select-control__placeholder"/>
    <w:basedOn w:val="a0"/>
    <w:rsid w:val="00421EA4"/>
  </w:style>
  <w:style w:type="character" w:customStyle="1" w:styleId="yc-text-inputcontent">
    <w:name w:val="yc-text-input__content"/>
    <w:basedOn w:val="a0"/>
    <w:rsid w:val="00421EA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1E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1EA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421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2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0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5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legal/confidential/" TargetMode="Externa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hyperlink" Target="https://forms.yandex.ru/surveys/6769/?answer_choices_72923=kf_complaint&amp;answer_url_10142155=https%3A%2F%2Fforms.yandex.ru%2Fu%2F65c47610f47e7311350e267e%2F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hyperlink" Target="https://forms.yandex.ru/surveys/6769/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Вартапетова Оксана Борисовна</dc:creator>
  <cp:keywords/>
  <dc:description/>
  <cp:lastModifiedBy>Вартапетова Оксана Борисовна</cp:lastModifiedBy>
  <cp:revision>2</cp:revision>
  <dcterms:created xsi:type="dcterms:W3CDTF">2024-02-13T12:53:00Z</dcterms:created>
  <dcterms:modified xsi:type="dcterms:W3CDTF">2024-02-13T12:53:00Z</dcterms:modified>
</cp:coreProperties>
</file>